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B17" w14:textId="77777777" w:rsidR="001D199C" w:rsidRPr="00910D0D" w:rsidRDefault="001D199C" w:rsidP="001D199C">
      <w:pPr>
        <w:pStyle w:val="Titolo1"/>
        <w:rPr>
          <w:rFonts w:asciiTheme="minorHAnsi" w:eastAsiaTheme="minorHAnsi" w:hAnsiTheme="minorHAnsi" w:cstheme="minorBidi"/>
          <w:b/>
          <w:bCs/>
          <w:color w:val="auto"/>
          <w:sz w:val="24"/>
          <w:szCs w:val="24"/>
        </w:rPr>
      </w:pPr>
      <w:r w:rsidRPr="00910D0D">
        <w:rPr>
          <w:rFonts w:asciiTheme="minorHAnsi" w:eastAsiaTheme="minorHAnsi" w:hAnsiTheme="minorHAnsi" w:cstheme="minorBidi"/>
          <w:b/>
          <w:bCs/>
          <w:color w:val="auto"/>
          <w:sz w:val="24"/>
          <w:szCs w:val="24"/>
        </w:rPr>
        <w:t xml:space="preserve">Procedura aperta per l’affidamento del servizio di “Manutenzione ordinaria degli argini, controfossi e pertinenze idrauliche dei fiumi Tirso, Rio Mogoro e Flumini Mannu di Pabillonis, mediante taglio della vegetazione erbacea ed arbustiva”. Servizio di Piena Quadriennio 2025-2028, tramite Accordo quadro, suddiviso in tre lotti, da stipulare con un unico operatore per ciascun lotto. CUP E41J25001030002. </w:t>
      </w:r>
    </w:p>
    <w:p w14:paraId="3E1ECF02" w14:textId="77777777" w:rsidR="00EC7270" w:rsidRDefault="00EC727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34B9C700"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46A26F7"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r w:rsidR="0038621B">
        <w:rPr>
          <w:rFonts w:ascii="Arial" w:eastAsiaTheme="minorHAnsi" w:hAnsi="Arial" w:cs="Arial"/>
          <w:sz w:val="20"/>
          <w:szCs w:val="20"/>
        </w:rPr>
        <w:t>di “</w:t>
      </w:r>
      <w:r w:rsidR="0038621B" w:rsidRPr="0038621B">
        <w:rPr>
          <w:rFonts w:ascii="Arial" w:eastAsiaTheme="minorHAnsi" w:hAnsi="Arial" w:cs="Arial"/>
          <w:sz w:val="20"/>
          <w:szCs w:val="20"/>
        </w:rPr>
        <w:t>Acquisizione di foto aeree o immagini satellitari ad alta risoluzione della Sardegna</w:t>
      </w:r>
      <w:r w:rsidR="0038621B">
        <w:rPr>
          <w:rFonts w:ascii="Arial" w:eastAsiaTheme="minorHAnsi" w:hAnsi="Arial" w:cs="Arial"/>
          <w:sz w:val="20"/>
          <w:szCs w:val="20"/>
        </w:rPr>
        <w:t>”</w:t>
      </w:r>
      <w:r w:rsidR="0038621B" w:rsidRPr="0038621B">
        <w:t xml:space="preserve"> </w:t>
      </w:r>
      <w:r w:rsidR="0038621B" w:rsidRPr="0038621B">
        <w:rPr>
          <w:rFonts w:ascii="Arial" w:eastAsiaTheme="minorHAnsi" w:hAnsi="Arial" w:cs="Arial"/>
          <w:sz w:val="20"/>
          <w:szCs w:val="20"/>
        </w:rPr>
        <w:t>relative a</w:t>
      </w:r>
      <w:r w:rsidR="0038621B">
        <w:rPr>
          <w:rFonts w:ascii="Arial" w:eastAsiaTheme="minorHAnsi" w:hAnsi="Arial" w:cs="Arial"/>
          <w:sz w:val="20"/>
          <w:szCs w:val="20"/>
        </w:rPr>
        <w:t>gli</w:t>
      </w:r>
      <w:r w:rsidR="0038621B" w:rsidRPr="0038621B">
        <w:rPr>
          <w:rFonts w:ascii="Arial" w:eastAsiaTheme="minorHAnsi" w:hAnsi="Arial" w:cs="Arial"/>
          <w:sz w:val="20"/>
          <w:szCs w:val="20"/>
        </w:rPr>
        <w:t xml:space="preserve"> ann</w:t>
      </w:r>
      <w:r w:rsidR="0038621B">
        <w:rPr>
          <w:rFonts w:ascii="Arial" w:eastAsiaTheme="minorHAnsi" w:hAnsi="Arial" w:cs="Arial"/>
          <w:sz w:val="20"/>
          <w:szCs w:val="20"/>
        </w:rPr>
        <w:t xml:space="preserve">i </w:t>
      </w:r>
      <w:r w:rsidR="0038621B" w:rsidRPr="0038621B">
        <w:rPr>
          <w:rFonts w:ascii="Arial" w:eastAsiaTheme="minorHAnsi" w:hAnsi="Arial" w:cs="Arial"/>
          <w:sz w:val="20"/>
          <w:szCs w:val="20"/>
        </w:rPr>
        <w:t>2023-2024</w:t>
      </w:r>
      <w:r w:rsidR="0038621B">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ausiliata)</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w:t>
      </w:r>
      <w:r w:rsidR="00AB4506" w:rsidRPr="00C56271">
        <w:rPr>
          <w:rFonts w:ascii="Arial" w:hAnsi="Arial" w:cs="Arial"/>
          <w:color w:val="auto"/>
          <w:sz w:val="20"/>
          <w:szCs w:val="20"/>
        </w:rPr>
        <w:lastRenderedPageBreak/>
        <w:t>contratto di avvalimento</w:t>
      </w:r>
      <w:r w:rsidR="000276E6">
        <w:rPr>
          <w:rFonts w:ascii="Arial" w:hAnsi="Arial" w:cs="Arial"/>
          <w:color w:val="auto"/>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3D733563"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0"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bookmarkEnd w:id="0"/>
  <w:p w14:paraId="3AFCD6F4" w14:textId="19DA62DE" w:rsidR="00AE298F" w:rsidRPr="0035158F" w:rsidRDefault="001D199C" w:rsidP="001D199C">
    <w:pPr>
      <w:pStyle w:val="Intestazione"/>
      <w:spacing w:before="120" w:after="240"/>
      <w:ind w:left="17" w:firstLine="6"/>
      <w:jc w:val="left"/>
      <w:rPr>
        <w:rFonts w:ascii="Arial" w:hAnsi="Arial" w:cs="Arial"/>
        <w:szCs w:val="18"/>
      </w:rPr>
    </w:pPr>
    <w:r w:rsidRPr="001D199C">
      <w:rPr>
        <w:rFonts w:ascii="Arial" w:hAnsi="Arial" w:cs="Arial"/>
        <w:szCs w:val="18"/>
      </w:rPr>
      <w:t>Servizio Lavori e servizi di architettura e ingegneria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4B45"/>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99C"/>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21B"/>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2838"/>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4"/>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172"/>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270"/>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809"/>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2509</Characters>
  <Application>Microsoft Office Word</Application>
  <DocSecurity>0</DocSecurity>
  <Lines>92</Lines>
  <Paragraphs>38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52</cp:revision>
  <dcterms:created xsi:type="dcterms:W3CDTF">2024-05-22T08:55:00Z</dcterms:created>
  <dcterms:modified xsi:type="dcterms:W3CDTF">2025-12-30T14:54:00Z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